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B3" w:rsidRDefault="000E7AB3" w:rsidP="000E7AB3">
      <w:pPr>
        <w:jc w:val="both"/>
      </w:pPr>
      <w:r>
        <w:t>SKY IS THE LİMİT SENART PROJESİ SONUÇ RAPORU</w:t>
      </w:r>
      <w:bookmarkStart w:id="0" w:name="_GoBack"/>
      <w:bookmarkEnd w:id="0"/>
    </w:p>
    <w:p w:rsidR="000E7AB3" w:rsidRDefault="000E7AB3" w:rsidP="000E7AB3">
      <w:pPr>
        <w:jc w:val="both"/>
      </w:pPr>
      <w:r>
        <w:t xml:space="preserve">Bu projenin temel hedefi engelli bireylerin fiziksel, duygusal ve zihinsel yetersizliklerin sanat yoluyla düzeltilmesidir. Proje faaliyetleriyle ortak kurumlardaki personelin engelli bireylerin eğitiminde ve davranış problemlerinin giderilmesinde sanatla </w:t>
      </w:r>
      <w:proofErr w:type="gramStart"/>
      <w:r>
        <w:t>terapi</w:t>
      </w:r>
      <w:proofErr w:type="gramEnd"/>
      <w:r>
        <w:t xml:space="preserve"> becerilerini geliştirmeye yönelik çalışmalar yapılmıştır. Proje öncesi ortak kurumlarla yapılan </w:t>
      </w:r>
      <w:proofErr w:type="spellStart"/>
      <w:r>
        <w:t>etwinning</w:t>
      </w:r>
      <w:proofErr w:type="spellEnd"/>
      <w:r>
        <w:t xml:space="preserve"> faaliyetlerinde ve uygulanan ankette personelin sanatla </w:t>
      </w:r>
      <w:proofErr w:type="gramStart"/>
      <w:r>
        <w:t>terapi</w:t>
      </w:r>
      <w:proofErr w:type="gramEnd"/>
      <w:r>
        <w:t xml:space="preserve"> hakkında bilgileri kısıtlı olduğu belirlenmiştir.(https://docs.google.com/forms/d/1ZvnHfUM_ap3txHZ1FKzocl_EVPAM34NsIetOgbh1glk/ </w:t>
      </w:r>
      <w:proofErr w:type="spellStart"/>
      <w:r>
        <w:t>edit#responses</w:t>
      </w:r>
      <w:proofErr w:type="spellEnd"/>
      <w:r>
        <w:t xml:space="preserve">). Anket sonucunda ortak kurumlarda çalışan personelin ortalama % 58 inin bazı sanat dallarını </w:t>
      </w:r>
      <w:proofErr w:type="gramStart"/>
      <w:r>
        <w:t>terapi</w:t>
      </w:r>
      <w:proofErr w:type="gramEnd"/>
      <w:r>
        <w:t xml:space="preserve"> olarak kullandığı, diğer terapi yöntemlerinin kullanılmasında bilgi sahibi olmadıkları belirlenmiştir.  Proje sürecinde Türkiye ortağında üniversite öğretim üyesi ve Selçuklu Belediyesi seramik </w:t>
      </w:r>
      <w:proofErr w:type="gramStart"/>
      <w:r>
        <w:t>terapi</w:t>
      </w:r>
      <w:proofErr w:type="gramEnd"/>
      <w:r>
        <w:t xml:space="preserve"> uzmanının workshop çalışmaları ile ve okul öğretmenlerinin desteği ile ahşap ve seramik çalışmalarında % 75 olan hedef % 85 üzerinde, Portekiz ortağında resim ve geleneksel sanat yöntemleri çalışmaları yerel uzmanlar ve yerel kurumların desteğiyle yine % 85 üzerinde, Romanya ortağında gerçekleştirilen tiyatro etkinlikleri yine yerel resmi tiyatro kurumları ve diğer resmi okullarda yapılan etkinliklerle % 85 üzerinde, Hırvatistan ortağında gerçekleştirilen müzik etkinlikleri Zagreb üniversitesi ve yerel kurumların destekleriyle % 85 üzerinde, Polonya da yapılan etkinliklerde resmi kurumlar proje içeriğine dahil edilerek hedeflenen % 75 başarı kriteri çok yüksek bir şekilde % 85 üzerinde gerçekleştirilmiştir.  Proje sürecinde tüm ortaklar yaptıkları çalışmalarda sadece proje içeriğini gerçekleştirmek yerine, süreçte daha fazlasını nasıl gerçekleştirilir düşüncesiyle hareket ettiklerinden hem ortaklar arasında çok iyi bir uyum ve aynı zamanda ortaya çıkan sonuçlar açısından herkes açısından başarılı bir proje ortaya çıkmıştır. </w:t>
      </w:r>
    </w:p>
    <w:p w:rsidR="000E7AB3" w:rsidRDefault="000E7AB3" w:rsidP="000E7AB3">
      <w:pPr>
        <w:jc w:val="both"/>
      </w:pPr>
      <w:r>
        <w:t>https://drive.google.com/drive/u/1/folders/1n3xb50-lBpGiwKpwir_5FmiDlrDRQVBj</w:t>
      </w:r>
    </w:p>
    <w:p w:rsidR="000E7AB3" w:rsidRDefault="000E7AB3" w:rsidP="000E7AB3">
      <w:pPr>
        <w:jc w:val="both"/>
      </w:pPr>
      <w:r>
        <w:t>https://drive.google.com/drive/u/1/folders/1VsJE6bQ1N4WQZNiAHqGWBiynFeKX7zu9</w:t>
      </w:r>
    </w:p>
    <w:p w:rsidR="000E7AB3" w:rsidRDefault="000E7AB3" w:rsidP="000E7AB3">
      <w:pPr>
        <w:jc w:val="both"/>
      </w:pPr>
      <w:r>
        <w:t>https://docs.google.com/document/d/14-DMOxz-Z_fAwucVqXToXr2z-eyzyIA0/edit</w:t>
      </w:r>
    </w:p>
    <w:p w:rsidR="000E7AB3" w:rsidRDefault="000E7AB3" w:rsidP="000E7AB3">
      <w:pPr>
        <w:jc w:val="both"/>
      </w:pPr>
      <w:r>
        <w:t>https://www.canva.com/design/DAFDZOnBqS8/B8E8wNw0rWW8D6xeDyiCDw/watch?utm_content=DAFDZOnBqS8&amp;utm_campaign=designshare&amp;utm_medium=link&amp;utm_source=publishsharelink</w:t>
      </w:r>
    </w:p>
    <w:p w:rsidR="000E7AB3" w:rsidRDefault="000E7AB3" w:rsidP="000E7AB3">
      <w:pPr>
        <w:jc w:val="both"/>
      </w:pPr>
      <w:r>
        <w:t xml:space="preserve">Proje ile ortak kurum, müfredat, öğretmen, öğrenci ve ailelerde değişim hedeflenmiştir. Proje sürecinde her bir faaliyet sürecinde benzer planlama ile hareket edilmiştir. Hareketlilik öncesinde </w:t>
      </w:r>
      <w:proofErr w:type="spellStart"/>
      <w:r>
        <w:t>etwinning</w:t>
      </w:r>
      <w:proofErr w:type="spellEnd"/>
      <w:r>
        <w:t xml:space="preserve"> üzerinde hareketlilikle ilgili çalışmalar yapılmış, ülkelerde konu ile ilgili makale araştırmaları yapılmış, diğer ortaklarla paylaşılmıştır. Yine hareketlilik öncesinde konu ile ilgili yapılan çalışmalar diğer ortaklarla paylaşılarak durum tespitinin yapılması sağlanmıştır. Böylece hareketlilik sırasında yapılacak faaliyetlerin daha zengin ve proje temelli olması sağlanmıştır. Yine </w:t>
      </w:r>
      <w:proofErr w:type="spellStart"/>
      <w:r>
        <w:t>etwinning</w:t>
      </w:r>
      <w:proofErr w:type="spellEnd"/>
      <w:r>
        <w:t xml:space="preserve"> çalışmaları sırasında projede yer alacak katılımcıların dışında okulun diğer personel ve öğretmenleri çalışmalara katkı sağlayarak çalışmaların kurum bazında gerçekleştirilmesi sağlanmıştır. Özellikle proje sürecinin ilk yılında COVID 19 </w:t>
      </w:r>
      <w:proofErr w:type="spellStart"/>
      <w:r>
        <w:t>pandemi</w:t>
      </w:r>
      <w:proofErr w:type="spellEnd"/>
      <w:r>
        <w:t xml:space="preserve"> nedeniyle çalışmalar öğrenciler evlerindeyken (interaktif-uzaktan eğitim) </w:t>
      </w:r>
      <w:proofErr w:type="gramStart"/>
      <w:r>
        <w:t>online</w:t>
      </w:r>
      <w:proofErr w:type="gramEnd"/>
      <w:r>
        <w:t xml:space="preserve"> olarak gerçekleştirilmiştir. Bu süreçte öğrenci velileri birebir olarak öğrencilerle birlikte çalışmalara katılarak projenin bir parçası haline gelmişlerdir. Yapılan çalışmalar sırasında evde öğrenme ortamları oluşturulmuştur. </w:t>
      </w:r>
      <w:proofErr w:type="spellStart"/>
      <w:r>
        <w:t>Covid</w:t>
      </w:r>
      <w:proofErr w:type="spellEnd"/>
      <w:r>
        <w:t xml:space="preserve"> dönemi sonrasında hareketliliklere ağırlık verilerek faaliyetler gerçekleştirilmiştir. Faaliyetler sırasında ev sahibi ekipten en az 10 öğrencinin proje içeriği gereğince çalışmalara katılması planlanmış ancak bu sayı her ülkede 20-30 öğrenci şeklinde gerçekleşmiştir. Hareketlilik sonrasında ekipler kendi okullarında hareketlilikte yapılan etkinlikleri ders müfredatlarına alarak kendi öğrencileri ile gerçekleştirmişlerdir. Katılımcılar kendi okulundaki öğretmen ve velilere etkinlikler düzenleyerek proje çalışmaları ile ilgili hareketlilik etkinliklerini paylaşmışlardır.  Ayrıca katılımcılar diğer ülke katılımcıları ile birlikte hareketlilik kitapçığı ve Polonya ekibinin organizasyonunda hareketlilik gazetesi oluşturarak hareketlilik çalışmalarının diğer paydaşlara </w:t>
      </w:r>
      <w:r>
        <w:lastRenderedPageBreak/>
        <w:t xml:space="preserve">aktarılması sağlanmıştır. Hareketlilik sırasında ve sonrasında kurumların resmi web sayfalarında, sosyal medya hesaplarında, ülkelerin öğretmen ağlarında proje çalışmaları paylaşılarak diğer paydaşların çalışmalardan faydalanmaları sağlanmıştır. Ülke </w:t>
      </w:r>
      <w:proofErr w:type="gramStart"/>
      <w:r>
        <w:t>ekipleri  ortak</w:t>
      </w:r>
      <w:proofErr w:type="gramEnd"/>
      <w:r>
        <w:t xml:space="preserve"> yaygınlaştırma çalışmaları dışında kendilerine özgü yaygınlaştırma faaliyetleri gerçekleştirmiştir. Örneğin yapılan etkinlikler Hırvatistan Ulusal Ajansı tarafından çok beğenilmiş, Hırvatistan hareketliliği sırasında Hırvatistan Ulusal Ajansından iki yetkili etkinliklere katılmıştır. Sonrasında yapılan çalışmalar Hırvatistan Ulusal Ajansının resmi web sayfasında yer almıştır. Yine Polonya takımı tarafından proje kapsamında yapılan çalışmalar Polonya öğretmen ve </w:t>
      </w:r>
      <w:proofErr w:type="spellStart"/>
      <w:r>
        <w:t>pedegoji</w:t>
      </w:r>
      <w:proofErr w:type="spellEnd"/>
      <w:r>
        <w:t xml:space="preserve"> platformlarında yer almıştır. Türkiye ekibi farklı özel eğitim okullarında seminer düzenleyerek diğer özel öğrencilerle çalışan okullardaki öğretmenlerin yapılan çalışmalarda yer almasını sağlamıştır. Yine yaygınlaştırma çalışmaları noktasında ortaklar seferber olmuş, yerel gazete, üniversitelerde aday öğretmenlere yönelik yaygınlaştırma faaliyetleri gerçekleştirilmiştir. Türkiye ve Portekiz ekibi farklı </w:t>
      </w:r>
      <w:proofErr w:type="gramStart"/>
      <w:r>
        <w:t>mekanlarda</w:t>
      </w:r>
      <w:proofErr w:type="gramEnd"/>
      <w:r>
        <w:t xml:space="preserve"> proje sergisi açarak projenin yaygınlaştırılmasını sağlamıştır. Romanya ekibi farklı 5 şehirde öğretmenlere yönelik </w:t>
      </w:r>
      <w:proofErr w:type="spellStart"/>
      <w:r>
        <w:t>çalıştay</w:t>
      </w:r>
      <w:proofErr w:type="spellEnd"/>
      <w:r>
        <w:t xml:space="preserve"> düzenleyerek projenin etkinliğini arttırmıştır. Romanya etkinliklerinde yerel yöneticiler (belediye başkanı ve diğer üst düzey yöneticiler) etkinliklere katılarak, Türkiye de üniversite ve belediye yetkililerinin etkinliklere katılmasıyla projenin etkililiği arttırılmıştır. Ayrıca ortaklar belli zamanlarda yerel halka yönelik sergi ve etkinlikler düzenleyerek (</w:t>
      </w:r>
      <w:proofErr w:type="spellStart"/>
      <w:r>
        <w:t>Erasmusday</w:t>
      </w:r>
      <w:proofErr w:type="spellEnd"/>
      <w:r>
        <w:t xml:space="preserve"> günleri etkinlikleri, </w:t>
      </w:r>
      <w:proofErr w:type="gramStart"/>
      <w:r>
        <w:t>yıl sonu</w:t>
      </w:r>
      <w:proofErr w:type="gramEnd"/>
      <w:r>
        <w:t xml:space="preserve"> etkinlikleri) proje çalışmalarını paydaşlara aktarmıştır. </w:t>
      </w:r>
    </w:p>
    <w:p w:rsidR="000E7AB3" w:rsidRDefault="000E7AB3" w:rsidP="000E7AB3">
      <w:pPr>
        <w:jc w:val="both"/>
      </w:pPr>
      <w:r>
        <w:tab/>
        <w:t xml:space="preserve">Proje katılımcılarının farklı hareketliliklerde yapılan çalışmaları kurumlarına döndüklerinde okul yönetimine rapor etmeleri neticesinde kurumlarda </w:t>
      </w:r>
      <w:proofErr w:type="spellStart"/>
      <w:r>
        <w:t>varolan</w:t>
      </w:r>
      <w:proofErr w:type="spellEnd"/>
      <w:r>
        <w:t xml:space="preserve"> sanat </w:t>
      </w:r>
      <w:proofErr w:type="gramStart"/>
      <w:r>
        <w:t>terapi</w:t>
      </w:r>
      <w:proofErr w:type="gramEnd"/>
      <w:r>
        <w:t xml:space="preserve"> atölyeleri zenginleştirilmiştir. Olmayan atölyelerin oluşturulması çalışmaları yapılarak yeni atölyeler oluşturulmuştur. Hareketlilik sırasında katılımcıların yeni öğrendikleri bilgileri kendi kurumlarına aktarmalarıyla farklı ülkelerdeki iyi uygulama örnekleri kurumlar arasında yeniliklerin öğrenilmesini sağlanmıştır. Yine katılımcı raporları sonucunda kurum yöneticileri atölye, eğitim ortamları ve eğitim içeriklerini Avrupa standartları doğrultusunda yenileme ve geliştirme faaliyetlerini başlatmıştır. </w:t>
      </w:r>
    </w:p>
    <w:p w:rsidR="000E7AB3" w:rsidRDefault="000E7AB3" w:rsidP="000E7AB3">
      <w:pPr>
        <w:jc w:val="both"/>
      </w:pPr>
      <w:r>
        <w:tab/>
        <w:t xml:space="preserve">Yine katılımcı öğretmenlerin hareketliliklerde yeni öğrendiği bilgi ve becerilerle özel eğitimde uygulanan sanat </w:t>
      </w:r>
      <w:proofErr w:type="gramStart"/>
      <w:r>
        <w:t>terapi</w:t>
      </w:r>
      <w:proofErr w:type="gramEnd"/>
      <w:r>
        <w:t xml:space="preserve"> yöntemleri ile ilgili kendi becerilerini geliştirme imkanı sağlanmıştır. Katılımcı öğretmenlerin etkinlikler sırasında farklı kültür ve medeniyetleri tanıyarak Avrupa bilinçlerinin gelişmesi sağlanmıştır. Hareketliliklere katılacak öğretmenlere Halk Eğitim Merkezi aracılığıyla 120 saat İngilizce kursu düzenlenmiş, sonrasında etkinliklerin İngilizce yapılması nedeniyle dil becerilerinde önemli gelişmeler sağlanmıştır. Proje çalışmaları sırasında yapılan çalışmalarla (kitapçık oluşturma, materyal hazırlama, form oluşturma, doldurma </w:t>
      </w:r>
      <w:proofErr w:type="spellStart"/>
      <w:r>
        <w:t>vb</w:t>
      </w:r>
      <w:proofErr w:type="spellEnd"/>
      <w:r>
        <w:t xml:space="preserve">) öğretmenlerin teknolojik araçları kullanma becerileri geliştirilmiştir. </w:t>
      </w:r>
    </w:p>
    <w:p w:rsidR="000E7AB3" w:rsidRDefault="000E7AB3" w:rsidP="000E7AB3">
      <w:pPr>
        <w:jc w:val="both"/>
      </w:pPr>
      <w:r>
        <w:t xml:space="preserve">Proje web adresi: </w:t>
      </w:r>
    </w:p>
    <w:p w:rsidR="000E7AB3" w:rsidRDefault="000E7AB3" w:rsidP="000E7AB3">
      <w:pPr>
        <w:jc w:val="both"/>
      </w:pPr>
      <w:r>
        <w:t>Okul web site: ozegmeseg.meb.k12.tr</w:t>
      </w:r>
    </w:p>
    <w:p w:rsidR="000E7AB3" w:rsidRDefault="000E7AB3" w:rsidP="000E7AB3">
      <w:pPr>
        <w:jc w:val="both"/>
      </w:pPr>
      <w:r>
        <w:t xml:space="preserve">Proje web site: sen-art-therapy.weebly.com </w:t>
      </w:r>
    </w:p>
    <w:p w:rsidR="000E7AB3" w:rsidRDefault="000E7AB3" w:rsidP="000E7AB3">
      <w:pPr>
        <w:jc w:val="both"/>
      </w:pPr>
      <w:proofErr w:type="spellStart"/>
      <w:r>
        <w:t>facebook</w:t>
      </w:r>
      <w:proofErr w:type="spellEnd"/>
      <w:r>
        <w:t xml:space="preserve"> grup: www.facebook.com/groups/</w:t>
      </w:r>
      <w:proofErr w:type="gramStart"/>
      <w:r>
        <w:t>878122462649829</w:t>
      </w:r>
      <w:proofErr w:type="gramEnd"/>
      <w:r>
        <w:t xml:space="preserve">/permalink/878122469316495/  </w:t>
      </w:r>
    </w:p>
    <w:p w:rsidR="000E7AB3" w:rsidRDefault="000E7AB3" w:rsidP="000E7AB3">
      <w:pPr>
        <w:jc w:val="both"/>
      </w:pPr>
      <w:proofErr w:type="spellStart"/>
      <w:r>
        <w:t>etwinning</w:t>
      </w:r>
      <w:proofErr w:type="spellEnd"/>
      <w:r>
        <w:t xml:space="preserve">: </w:t>
      </w:r>
      <w:hyperlink r:id="rId4" w:history="1">
        <w:r w:rsidRPr="002113D8">
          <w:rPr>
            <w:rStyle w:val="Kpr"/>
          </w:rPr>
          <w:t>https://twinspace.etwinning.net/111356/home</w:t>
        </w:r>
      </w:hyperlink>
    </w:p>
    <w:p w:rsidR="006F264F" w:rsidRDefault="006F264F"/>
    <w:sectPr w:rsidR="006F2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3"/>
    <w:rsid w:val="000E7AB3"/>
    <w:rsid w:val="006F2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B747-2E6C-41E1-B635-366C665D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7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nspace.etwinning.net/111356/hom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2022-10-03T12:33:00Z</dcterms:created>
  <dcterms:modified xsi:type="dcterms:W3CDTF">2022-10-03T12:34:00Z</dcterms:modified>
</cp:coreProperties>
</file>